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A6" w:rsidRDefault="00BF23A6" w:rsidP="00BF23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ГБДОУ детский сад № 69 Красносельского района,</w:t>
      </w:r>
    </w:p>
    <w:p w:rsidR="00BF23A6" w:rsidRDefault="00BF23A6" w:rsidP="00BF23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Санкт-Петербург</w:t>
      </w:r>
    </w:p>
    <w:p w:rsidR="00BF23A6" w:rsidRDefault="00BF23A6" w:rsidP="00BF23A6">
      <w:pPr>
        <w:pStyle w:val="a3"/>
        <w:jc w:val="center"/>
      </w:pPr>
    </w:p>
    <w:p w:rsidR="00BF23A6" w:rsidRDefault="00BF23A6" w:rsidP="00BF23A6">
      <w:pPr>
        <w:pStyle w:val="a3"/>
        <w:jc w:val="center"/>
      </w:pPr>
    </w:p>
    <w:p w:rsidR="00BF23A6" w:rsidRDefault="00BF23A6" w:rsidP="00BF23A6">
      <w:pPr>
        <w:pStyle w:val="a3"/>
        <w:jc w:val="center"/>
      </w:pPr>
    </w:p>
    <w:p w:rsidR="00BF23A6" w:rsidRDefault="00BF23A6" w:rsidP="00E51ED2">
      <w:pPr>
        <w:pStyle w:val="a3"/>
      </w:pPr>
    </w:p>
    <w:p w:rsidR="00BF23A6" w:rsidRDefault="008B3738" w:rsidP="008B373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966DD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875A0">
        <w:rPr>
          <w:rFonts w:ascii="Times New Roman" w:hAnsi="Times New Roman" w:cs="Times New Roman"/>
          <w:sz w:val="36"/>
          <w:szCs w:val="36"/>
        </w:rPr>
        <w:t>Цветущая весна в живописи</w:t>
      </w:r>
    </w:p>
    <w:p w:rsidR="00784B14" w:rsidRPr="00BF23A6" w:rsidRDefault="00784B14" w:rsidP="008B373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для старших и подготовительных групп.</w:t>
      </w:r>
    </w:p>
    <w:p w:rsidR="00BF23A6" w:rsidRDefault="00E51ED2" w:rsidP="00BF23A6">
      <w:pPr>
        <w:pStyle w:val="a3"/>
        <w:ind w:left="-993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219075</wp:posOffset>
            </wp:positionV>
            <wp:extent cx="5680710" cy="3855720"/>
            <wp:effectExtent l="19050" t="0" r="0" b="0"/>
            <wp:wrapTight wrapText="bothSides">
              <wp:wrapPolygon edited="0">
                <wp:start x="-72" y="0"/>
                <wp:lineTo x="-72" y="21451"/>
                <wp:lineTo x="21586" y="21451"/>
                <wp:lineTo x="21586" y="0"/>
                <wp:lineTo x="-72" y="0"/>
              </wp:wrapPolygon>
            </wp:wrapTight>
            <wp:docPr id="1" name="Рисунок 1" descr="C:\Users\Oleg\Documents\ДОКУМЕНТАЦИЯ\Папка 2019-20\Фото\ЛевитанИсаак Ильич. Цветущие яблони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ocuments\ДОКУМЕНТАЦИЯ\Папка 2019-20\Фото\ЛевитанИсаак Ильич. Цветущие яблони.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85" w:rsidRPr="00BF23A6" w:rsidRDefault="004A5685" w:rsidP="00BF23A6">
      <w:pPr>
        <w:pStyle w:val="a3"/>
        <w:ind w:left="-993"/>
        <w:jc w:val="both"/>
        <w:rPr>
          <w:rFonts w:ascii="Times New Roman" w:hAnsi="Times New Roman" w:cs="Times New Roman"/>
          <w:sz w:val="36"/>
          <w:szCs w:val="36"/>
        </w:rPr>
      </w:pPr>
    </w:p>
    <w:p w:rsidR="00BF23A6" w:rsidRDefault="00BF23A6" w:rsidP="00BF23A6">
      <w:pPr>
        <w:pStyle w:val="a3"/>
        <w:ind w:left="-993"/>
        <w:jc w:val="both"/>
        <w:rPr>
          <w:rFonts w:ascii="Times New Roman" w:hAnsi="Times New Roman" w:cs="Times New Roman"/>
          <w:sz w:val="36"/>
          <w:szCs w:val="36"/>
        </w:rPr>
      </w:pPr>
    </w:p>
    <w:p w:rsidR="00BF23A6" w:rsidRDefault="00BF23A6" w:rsidP="00BF23A6">
      <w:pPr>
        <w:pStyle w:val="a3"/>
        <w:ind w:left="-993"/>
        <w:jc w:val="both"/>
        <w:rPr>
          <w:rFonts w:ascii="Times New Roman" w:hAnsi="Times New Roman" w:cs="Times New Roman"/>
          <w:sz w:val="36"/>
          <w:szCs w:val="36"/>
        </w:rPr>
      </w:pPr>
    </w:p>
    <w:p w:rsidR="00BF23A6" w:rsidRPr="004A5685" w:rsidRDefault="00BF23A6" w:rsidP="004A568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F23A6" w:rsidRDefault="00BF23A6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Pr="00E51ED2" w:rsidRDefault="00E51ED2" w:rsidP="00E51ED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51ED2">
        <w:rPr>
          <w:rFonts w:ascii="Times New Roman" w:hAnsi="Times New Roman" w:cs="Times New Roman"/>
          <w:sz w:val="36"/>
          <w:szCs w:val="36"/>
        </w:rPr>
        <w:t xml:space="preserve">Несколько произведений о весенней поре для рассматривания с детьми. </w:t>
      </w:r>
      <w:r>
        <w:rPr>
          <w:rFonts w:ascii="Times New Roman" w:hAnsi="Times New Roman" w:cs="Times New Roman"/>
          <w:sz w:val="36"/>
          <w:szCs w:val="36"/>
        </w:rPr>
        <w:t>Просто полюбуйтесь весенней природой! Расспросите ребёнка, что он видит на картине? Что ему особенно нравится? Почему?</w:t>
      </w:r>
    </w:p>
    <w:p w:rsidR="004A5685" w:rsidRPr="00E51ED2" w:rsidRDefault="004A5685" w:rsidP="00E51ED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966DD" w:rsidRDefault="00A966DD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A966DD" w:rsidRDefault="00A966DD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4A5685" w:rsidRDefault="004A5685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BF23A6" w:rsidRDefault="00BF23A6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Материал подготовлен</w:t>
      </w:r>
    </w:p>
    <w:p w:rsidR="00BF23A6" w:rsidRDefault="00BF23A6" w:rsidP="00BF23A6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педагогом-организатором</w:t>
      </w:r>
    </w:p>
    <w:p w:rsidR="00370D80" w:rsidRDefault="00BF23A6" w:rsidP="008B3738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Н.В.Мельниковой</w:t>
      </w:r>
    </w:p>
    <w:p w:rsidR="0093356E" w:rsidRDefault="0093356E" w:rsidP="0011587C">
      <w:pPr>
        <w:pStyle w:val="aa"/>
        <w:shd w:val="clear" w:color="auto" w:fill="FFFFFF"/>
        <w:rPr>
          <w:rFonts w:eastAsiaTheme="minorHAnsi"/>
          <w:i/>
          <w:sz w:val="36"/>
          <w:szCs w:val="36"/>
          <w:lang w:eastAsia="en-US"/>
        </w:rPr>
      </w:pPr>
    </w:p>
    <w:p w:rsidR="0093356E" w:rsidRPr="0093356E" w:rsidRDefault="00A26435" w:rsidP="00933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55pt;margin-top:201.95pt;width:305.1pt;height:.05pt;z-index:251663360" wrapcoords="-53 0 -53 21046 21600 21046 21600 0 -53 0" stroked="f">
            <v:textbox style="mso-fit-shape-to-text:t" inset="0,0,0,0">
              <w:txbxContent>
                <w:p w:rsidR="002752E0" w:rsidRPr="002752E0" w:rsidRDefault="002752E0" w:rsidP="002752E0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2"/>
                      <w:szCs w:val="22"/>
                    </w:rPr>
                  </w:pPr>
                  <w:r w:rsidRPr="002752E0">
                    <w:rPr>
                      <w:color w:val="auto"/>
                      <w:sz w:val="22"/>
                      <w:szCs w:val="22"/>
                    </w:rPr>
                    <w:t>И.И.Левитан. Цветущие яблони. Середина 1890-х гг.</w:t>
                  </w:r>
                </w:p>
              </w:txbxContent>
            </v:textbox>
            <w10:wrap type="tight"/>
          </v:shape>
        </w:pict>
      </w:r>
      <w:r w:rsidR="002752E0" w:rsidRPr="00933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-128905</wp:posOffset>
            </wp:positionV>
            <wp:extent cx="3874770" cy="2636520"/>
            <wp:effectExtent l="19050" t="0" r="0" b="0"/>
            <wp:wrapTight wrapText="bothSides">
              <wp:wrapPolygon edited="0">
                <wp:start x="-106" y="0"/>
                <wp:lineTo x="-106" y="21382"/>
                <wp:lineTo x="21558" y="21382"/>
                <wp:lineTo x="21558" y="0"/>
                <wp:lineTo x="-106" y="0"/>
              </wp:wrapPolygon>
            </wp:wrapTight>
            <wp:docPr id="2" name="Рисунок 2" descr="C:\Users\Oleg\Documents\ДОКУМЕНТАЦИЯ\Папка 2019-20\Фото\ЛевитанИсаак Ильич. Цветущие яблони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Documents\ДОКУМЕНТАЦИЯ\Папка 2019-20\Фото\ЛевитанИсаак Ильич. Цветущие яблони.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2E0" w:rsidRPr="0093356E">
        <w:rPr>
          <w:rFonts w:ascii="Times New Roman" w:hAnsi="Times New Roman" w:cs="Times New Roman"/>
          <w:sz w:val="28"/>
          <w:szCs w:val="28"/>
        </w:rPr>
        <w:t>Левитан - это целая эпоха</w:t>
      </w:r>
      <w:r w:rsidR="0011587C" w:rsidRPr="0093356E">
        <w:rPr>
          <w:rFonts w:ascii="Times New Roman" w:hAnsi="Times New Roman" w:cs="Times New Roman"/>
          <w:sz w:val="28"/>
          <w:szCs w:val="28"/>
        </w:rPr>
        <w:t xml:space="preserve"> в русс</w:t>
      </w:r>
      <w:r w:rsidR="002752E0" w:rsidRPr="0093356E">
        <w:rPr>
          <w:rFonts w:ascii="Times New Roman" w:hAnsi="Times New Roman" w:cs="Times New Roman"/>
          <w:sz w:val="28"/>
          <w:szCs w:val="28"/>
        </w:rPr>
        <w:t>кой живописи. Л</w:t>
      </w:r>
      <w:r w:rsidR="0011587C" w:rsidRPr="0093356E">
        <w:rPr>
          <w:rFonts w:ascii="Times New Roman" w:hAnsi="Times New Roman" w:cs="Times New Roman"/>
          <w:sz w:val="28"/>
          <w:szCs w:val="28"/>
        </w:rPr>
        <w:t xml:space="preserve">юбители искусства </w:t>
      </w:r>
      <w:r w:rsidR="0093356E" w:rsidRPr="0093356E">
        <w:rPr>
          <w:rFonts w:ascii="Times New Roman" w:hAnsi="Times New Roman" w:cs="Times New Roman"/>
          <w:sz w:val="28"/>
          <w:szCs w:val="28"/>
        </w:rPr>
        <w:t xml:space="preserve">считали его непревзойдённым мастером цвета и света, поражаясь </w:t>
      </w:r>
      <w:r w:rsidR="0011587C" w:rsidRPr="0093356E">
        <w:rPr>
          <w:rFonts w:ascii="Times New Roman" w:hAnsi="Times New Roman" w:cs="Times New Roman"/>
          <w:sz w:val="28"/>
          <w:szCs w:val="28"/>
        </w:rPr>
        <w:t>его</w:t>
      </w:r>
      <w:r w:rsidR="0093356E" w:rsidRPr="0093356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11587C" w:rsidRPr="0093356E">
        <w:rPr>
          <w:rFonts w:ascii="Times New Roman" w:hAnsi="Times New Roman" w:cs="Times New Roman"/>
          <w:sz w:val="28"/>
          <w:szCs w:val="28"/>
        </w:rPr>
        <w:t xml:space="preserve">ю насытить картину солнцем, светом. Говорили, что никто, как Левитан, не умеет отбирать нужные краски для передачи </w:t>
      </w:r>
      <w:r w:rsidR="0093356E" w:rsidRPr="0093356E">
        <w:rPr>
          <w:rFonts w:ascii="Times New Roman" w:hAnsi="Times New Roman" w:cs="Times New Roman"/>
          <w:sz w:val="28"/>
          <w:szCs w:val="28"/>
        </w:rPr>
        <w:t xml:space="preserve">очарования русской природы. </w:t>
      </w:r>
      <w:r w:rsidR="0011587C" w:rsidRPr="00933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9A" w:rsidRPr="000438A4" w:rsidRDefault="0011587C" w:rsidP="000438A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56E">
        <w:rPr>
          <w:rFonts w:ascii="Times New Roman" w:hAnsi="Times New Roman" w:cs="Times New Roman"/>
          <w:sz w:val="28"/>
          <w:szCs w:val="28"/>
        </w:rPr>
        <w:t>В середине 1890-х годов Левитан обращался к образам</w:t>
      </w:r>
      <w:r w:rsidR="0093356E" w:rsidRPr="0093356E">
        <w:rPr>
          <w:rFonts w:ascii="Times New Roman" w:hAnsi="Times New Roman" w:cs="Times New Roman"/>
          <w:sz w:val="28"/>
          <w:szCs w:val="28"/>
        </w:rPr>
        <w:t xml:space="preserve"> «Цветущих яблонь», написав ряд</w:t>
      </w:r>
      <w:r w:rsidR="0093356E">
        <w:rPr>
          <w:rFonts w:ascii="Times New Roman" w:hAnsi="Times New Roman" w:cs="Times New Roman"/>
          <w:sz w:val="28"/>
          <w:szCs w:val="28"/>
        </w:rPr>
        <w:t xml:space="preserve"> </w:t>
      </w:r>
      <w:r w:rsidRPr="0093356E">
        <w:rPr>
          <w:rFonts w:ascii="Times New Roman" w:hAnsi="Times New Roman" w:cs="Times New Roman"/>
          <w:sz w:val="28"/>
          <w:szCs w:val="28"/>
        </w:rPr>
        <w:t>этюдов и небольшую картину с этим названием, нежно и ласково запечатлев бело-розовую кипень и светлую зелень весенне</w:t>
      </w:r>
      <w:r w:rsidR="0093356E" w:rsidRPr="0093356E">
        <w:rPr>
          <w:rFonts w:ascii="Times New Roman" w:hAnsi="Times New Roman" w:cs="Times New Roman"/>
          <w:sz w:val="28"/>
          <w:szCs w:val="28"/>
        </w:rPr>
        <w:t>го сада, напоив его изображение</w:t>
      </w:r>
      <w:r w:rsidR="0093356E">
        <w:rPr>
          <w:rFonts w:ascii="Times New Roman" w:hAnsi="Times New Roman" w:cs="Times New Roman"/>
          <w:sz w:val="28"/>
          <w:szCs w:val="28"/>
        </w:rPr>
        <w:t xml:space="preserve"> </w:t>
      </w:r>
      <w:r w:rsidRPr="0093356E">
        <w:rPr>
          <w:rFonts w:ascii="Times New Roman" w:hAnsi="Times New Roman" w:cs="Times New Roman"/>
          <w:sz w:val="28"/>
          <w:szCs w:val="28"/>
        </w:rPr>
        <w:t>«румяным светом» и чувством «цветущего блаженства мая» (Ф. И. Тютчев).</w:t>
      </w:r>
    </w:p>
    <w:p w:rsidR="000438A4" w:rsidRDefault="000B1524" w:rsidP="000438A4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135890</wp:posOffset>
            </wp:positionV>
            <wp:extent cx="5000625" cy="3101340"/>
            <wp:effectExtent l="19050" t="0" r="9525" b="0"/>
            <wp:wrapTight wrapText="bothSides">
              <wp:wrapPolygon edited="0">
                <wp:start x="-82" y="0"/>
                <wp:lineTo x="-82" y="21494"/>
                <wp:lineTo x="21641" y="21494"/>
                <wp:lineTo x="21641" y="0"/>
                <wp:lineTo x="-82" y="0"/>
              </wp:wrapPolygon>
            </wp:wrapTight>
            <wp:docPr id="3" name="Рисунок 3" descr="C:\Users\Oleg\Documents\ДОКУМЕНТАЦИЯ\Папка 2019-20\Фото\Иосиф Евстафьевич Крачковский. В цветущем сад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\Documents\ДОКУМЕНТАЦИЯ\Папка 2019-20\Фото\Иосиф Евстафьевич Крачковский. В цветущем саду.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524" w:rsidRDefault="000B1524" w:rsidP="000438A4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768D6" w:rsidRPr="003768D6" w:rsidRDefault="003768D6" w:rsidP="000438A4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видел край, где роскошью природы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Оживлены дубравы и луга,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весело шумят и блещут воды</w:t>
      </w:r>
      <w:proofErr w:type="gramStart"/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мирные ласкают берега,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на холмы под лавровые своды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смеют лечь угрюмые снега?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 мне: кто видел край прелестный,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я любил, изгнанник неизвестный?..</w:t>
      </w:r>
    </w:p>
    <w:p w:rsidR="000438A4" w:rsidRPr="000B1524" w:rsidRDefault="003768D6" w:rsidP="000438A4">
      <w:pPr>
        <w:shd w:val="clear" w:color="auto" w:fill="FFFFFF"/>
        <w:spacing w:after="84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8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.......</w:t>
      </w:r>
    </w:p>
    <w:p w:rsidR="000B1524" w:rsidRPr="00D34D46" w:rsidRDefault="000B1524" w:rsidP="000438A4">
      <w:pPr>
        <w:shd w:val="clear" w:color="auto" w:fill="FFFFFF"/>
        <w:spacing w:after="84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живо там, </w:t>
      </w:r>
    </w:p>
    <w:p w:rsidR="000438A4" w:rsidRPr="00D34D46" w:rsidRDefault="00A26435" w:rsidP="000B1524">
      <w:pPr>
        <w:shd w:val="clear" w:color="auto" w:fill="FFFFFF"/>
        <w:spacing w:after="84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3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202" style="position:absolute;left:0;text-align:left;margin-left:144.75pt;margin-top:10.15pt;width:322.2pt;height:31.2pt;z-index:-251652096" wrapcoords="-35 0 -35 20400 21600 20400 21600 0 -35 0" stroked="f">
            <v:textbox style="mso-next-textbox:#_x0000_s1028" inset="0,0,0,0">
              <w:txbxContent>
                <w:p w:rsidR="00734B9A" w:rsidRPr="00781F3A" w:rsidRDefault="000438A4" w:rsidP="000438A4">
                  <w:pPr>
                    <w:pStyle w:val="ab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                 </w:t>
                  </w:r>
                  <w:proofErr w:type="spellStart"/>
                  <w:r w:rsidR="00734B9A" w:rsidRPr="00781F3A">
                    <w:rPr>
                      <w:color w:val="auto"/>
                      <w:sz w:val="24"/>
                      <w:szCs w:val="24"/>
                    </w:rPr>
                    <w:t>И.Е.Крачковский</w:t>
                  </w:r>
                  <w:proofErr w:type="spellEnd"/>
                  <w:r w:rsidR="00734B9A" w:rsidRPr="00781F3A">
                    <w:rPr>
                      <w:color w:val="auto"/>
                      <w:sz w:val="24"/>
                      <w:szCs w:val="24"/>
                    </w:rPr>
                    <w:t>. В цветущем саду.</w:t>
                  </w:r>
                </w:p>
              </w:txbxContent>
            </v:textbox>
            <w10:wrap type="square"/>
          </v:shape>
        </w:pict>
      </w:r>
      <w:r w:rsidR="000B1524" w:rsidRPr="00D3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там </w:t>
      </w:r>
      <w:r w:rsidR="003768D6"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очей о</w:t>
      </w:r>
      <w:r w:rsidR="000438A4" w:rsidRPr="00D3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трада,</w:t>
      </w:r>
    </w:p>
    <w:p w:rsidR="003768D6" w:rsidRPr="000438A4" w:rsidRDefault="003768D6" w:rsidP="000B1524">
      <w:pPr>
        <w:shd w:val="clear" w:color="auto" w:fill="FFFFFF"/>
        <w:spacing w:after="84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 татар, селенья, города;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Отражена волнами скал громада</w:t>
      </w:r>
      <w:r w:rsidRPr="00D3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морской дали теряются суда,                                                                                                                                       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B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нтарь висит на лозах винограда;                                                                                                                                 </w:t>
      </w:r>
      <w:r w:rsidRPr="003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лугах шумят бродящие стада...</w:t>
      </w:r>
      <w:r w:rsidRPr="000B1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438A4" w:rsidRPr="0004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04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Пушкин, 1821</w:t>
      </w:r>
    </w:p>
    <w:p w:rsidR="003768D6" w:rsidRDefault="003768D6" w:rsidP="003768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75A0" w:rsidRPr="00781F3A" w:rsidRDefault="00781F3A" w:rsidP="00781F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5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Крачковский</w:t>
      </w:r>
      <w:proofErr w:type="spellEnd"/>
      <w:r w:rsidRPr="000B15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Иосиф </w:t>
      </w:r>
      <w:proofErr w:type="spellStart"/>
      <w:r w:rsidRPr="000B15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Евстафиевич</w:t>
      </w:r>
      <w:proofErr w:type="spellEnd"/>
      <w:r w:rsidRPr="0078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(1854-1914) - русский художник-пейзажист польского происхождения. Значительную часть наследия художника составляют южные пейзажи Крыма, Кавказа, Юга Франции и Италии.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Крачковский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любил весну, особенно пору цветения растений. </w:t>
      </w:r>
      <w:r w:rsidR="0054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Художник, живя и работая в Петербурге, часто отправлялся в путешествия «к южным берегам». Оттуда привозил не только </w:t>
      </w:r>
      <w:r w:rsidR="0054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готовые картины и этюды, но и массу впечатлений, которые позволяли ему и в Северной столице писать пейзажи южной природы. Всё подмечал зоркий глаз мастера – и чистые краски высокого неба, и причудливые линии и формы цветущих деревьев, и все оттенки первой зелени</w:t>
      </w:r>
      <w:r w:rsidR="007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Радостью и счастьем наполняются сердца зрителей, погружающихся в мир природы, созданны</w:t>
      </w:r>
      <w:r w:rsidR="000B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талантливым художником! В интернете можно найти много виртуальных галерей работ этого знаменитого в своё время художника.</w:t>
      </w:r>
    </w:p>
    <w:p w:rsidR="000875A0" w:rsidRDefault="00777639" w:rsidP="000438A4">
      <w:pPr>
        <w:pStyle w:val="a3"/>
        <w:ind w:left="-851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126365</wp:posOffset>
            </wp:positionV>
            <wp:extent cx="4914265" cy="3878580"/>
            <wp:effectExtent l="19050" t="0" r="635" b="0"/>
            <wp:wrapTight wrapText="bothSides">
              <wp:wrapPolygon edited="0">
                <wp:start x="-84" y="0"/>
                <wp:lineTo x="-84" y="21536"/>
                <wp:lineTo x="21603" y="21536"/>
                <wp:lineTo x="21603" y="0"/>
                <wp:lineTo x="-84" y="0"/>
              </wp:wrapPolygon>
            </wp:wrapTight>
            <wp:docPr id="4" name="Рисунок 4" descr="C:\Users\Oleg\Documents\ДОКУМЕНТАЦИЯ\Папка 2019-20\Фото\Винсент Ван Гог. Цветущий миндал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g\Documents\ДОКУМЕНТАЦИЯ\Папка 2019-20\Фото\Винсент Ван Гог. Цветущий миндаль.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8A4" w:rsidRDefault="000438A4" w:rsidP="000438A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Живя в </w:t>
      </w:r>
      <w:proofErr w:type="spellStart"/>
      <w:r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Арле</w:t>
      </w:r>
      <w:proofErr w:type="spellEnd"/>
      <w:r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юге Франции, Ван </w:t>
      </w:r>
      <w:proofErr w:type="spellStart"/>
      <w:r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</w:t>
      </w:r>
      <w:proofErr w:type="spellEnd"/>
      <w:r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очарован весенним цветением. Сады, окутанные нежной бело-голубой дымкой, цветущие персики и абрикосы часто становились сюжетами его полотен. На этой картине он изобразил лишь одну ветку.</w:t>
      </w:r>
    </w:p>
    <w:p w:rsidR="00A966DD" w:rsidRDefault="00A26435" w:rsidP="00D34D46">
      <w:pPr>
        <w:pStyle w:val="a3"/>
        <w:ind w:left="-851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A26435">
        <w:rPr>
          <w:noProof/>
        </w:rPr>
        <w:pict>
          <v:shape id="_x0000_s1030" type="#_x0000_t202" style="position:absolute;left:0;text-align:left;margin-left:-396pt;margin-top:89.9pt;width:386.95pt;height:26.5pt;z-index:251666432" wrapcoords="-42 0 -42 20829 21600 20829 21600 0 -42 0" stroked="f">
            <v:textbox inset="0,0,0,0">
              <w:txbxContent>
                <w:p w:rsidR="000B1524" w:rsidRPr="000B1524" w:rsidRDefault="00D34D46" w:rsidP="000B1524">
                  <w:pPr>
                    <w:shd w:val="clear" w:color="auto" w:fill="FFFFFF"/>
                    <w:spacing w:after="120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  <w:t xml:space="preserve">     </w:t>
                  </w:r>
                  <w:r w:rsidR="000B1524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B1524" w:rsidRPr="000B1524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  <w:t xml:space="preserve">Ван </w:t>
                  </w:r>
                  <w:proofErr w:type="spellStart"/>
                  <w:r w:rsidR="000B1524" w:rsidRPr="000B1524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  <w:t>Гог</w:t>
                  </w:r>
                  <w:proofErr w:type="spellEnd"/>
                  <w:r w:rsidR="000B1524" w:rsidRPr="000B1524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  <w:t xml:space="preserve"> «Цветущий миндаль» (Ветка цветущего миндаля)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17"/>
                      <w:szCs w:val="17"/>
                      <w:lang w:eastAsia="ru-RU"/>
                    </w:rPr>
                    <w:t>. 1889-1890</w:t>
                  </w:r>
                </w:p>
                <w:p w:rsidR="000B1524" w:rsidRPr="00ED0112" w:rsidRDefault="000B1524" w:rsidP="000B1524">
                  <w:pPr>
                    <w:pStyle w:val="ab"/>
                    <w:rPr>
                      <w:rFonts w:ascii="Times New Roman" w:hAnsi="Times New Roman" w:cs="Times New Roman"/>
                      <w:i/>
                      <w:noProof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 w:rsid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Практически все пространство картины занимают ветви, которые выписаны очень тщательно, ровными мазками, подчеркивающими их форму. Темные контуры деталей ясно выделяются на нежном голубом фоне. Желтый цвет, характерный для Ван </w:t>
      </w:r>
      <w:proofErr w:type="spellStart"/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Гога</w:t>
      </w:r>
      <w:proofErr w:type="spellEnd"/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этой картине почти отсутствует, и все внимание зрителя приковывают к себе светлые цветки миндаля.</w:t>
      </w:r>
      <w:r w:rsid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 Ван </w:t>
      </w:r>
      <w:proofErr w:type="spellStart"/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</w:t>
      </w:r>
      <w:proofErr w:type="spellEnd"/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считал эту работу одной из лучших своих картин. В письме брату он писал, что гордится ею. </w:t>
      </w:r>
      <w:r w:rsidR="00D34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Картина и задумывалась как подарок младшему брату Тео, в семье которого только что родился сын. </w:t>
      </w:r>
      <w:r w:rsidR="00D34D46" w:rsidRPr="00D34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Ван </w:t>
      </w:r>
      <w:proofErr w:type="spellStart"/>
      <w:r w:rsidR="00D34D46" w:rsidRPr="00D34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</w:t>
      </w:r>
      <w:proofErr w:type="spellEnd"/>
      <w:r w:rsidR="00D34D46" w:rsidRPr="00D34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решил написать картину, которая, по его замыслу, символизировала бы начало новой жизни. Он не случайно выбрал именно такой сюжет: миндаль начинает цвести раньше других деревьев, предвещая скорое начало весны.</w:t>
      </w:r>
      <w:r w:rsidR="00D34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картина находится в Амстердамском музее Ван </w:t>
      </w:r>
      <w:proofErr w:type="spellStart"/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Гога</w:t>
      </w:r>
      <w:proofErr w:type="spellEnd"/>
      <w:r w:rsidR="000438A4" w:rsidRPr="0004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B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524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</w:p>
    <w:p w:rsidR="00E51ED2" w:rsidRDefault="00E51ED2" w:rsidP="00D34D46">
      <w:pPr>
        <w:pStyle w:val="a3"/>
        <w:ind w:left="-851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6A69B6" w:rsidRPr="006A69B6" w:rsidRDefault="004F0C8C" w:rsidP="00D34D4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9B6">
        <w:rPr>
          <w:rFonts w:ascii="Times New Roman" w:hAnsi="Times New Roman" w:cs="Times New Roman"/>
          <w:sz w:val="28"/>
          <w:szCs w:val="28"/>
        </w:rPr>
        <w:t>От мастеров прош</w:t>
      </w:r>
      <w:r>
        <w:rPr>
          <w:rFonts w:ascii="Times New Roman" w:hAnsi="Times New Roman" w:cs="Times New Roman"/>
          <w:sz w:val="28"/>
          <w:szCs w:val="28"/>
        </w:rPr>
        <w:t xml:space="preserve">лого – к современным художникам. Хочу представить вам работу художника </w:t>
      </w:r>
      <w:r w:rsidRPr="00E51ED2">
        <w:rPr>
          <w:rFonts w:ascii="Times New Roman" w:hAnsi="Times New Roman" w:cs="Times New Roman"/>
          <w:b/>
          <w:i/>
          <w:sz w:val="28"/>
          <w:szCs w:val="28"/>
        </w:rPr>
        <w:t>Евгения Александровича Терехова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33515D">
        <w:rPr>
          <w:rFonts w:ascii="Times New Roman" w:hAnsi="Times New Roman" w:cs="Times New Roman"/>
          <w:sz w:val="28"/>
          <w:szCs w:val="28"/>
        </w:rPr>
        <w:t xml:space="preserve"> живёт и работает в Санкт-Петербурге</w:t>
      </w:r>
      <w:r>
        <w:rPr>
          <w:rFonts w:ascii="Times New Roman" w:hAnsi="Times New Roman" w:cs="Times New Roman"/>
          <w:sz w:val="28"/>
          <w:szCs w:val="28"/>
        </w:rPr>
        <w:t>, хотя родился и вырос в Иркутской области</w:t>
      </w:r>
      <w:r w:rsidR="0033515D">
        <w:rPr>
          <w:rFonts w:ascii="Times New Roman" w:hAnsi="Times New Roman" w:cs="Times New Roman"/>
          <w:sz w:val="28"/>
          <w:szCs w:val="28"/>
        </w:rPr>
        <w:t>. Вот, что он сам говорит о своей малой родине: «Я родился в Иркутской области, на берегу прекрасного озера Байкал. Эти места обладают магической силой, особенными данными, которые влияют на человека. Влияют на возможность вдохновляться, творить, видеть…».</w:t>
      </w:r>
    </w:p>
    <w:p w:rsidR="000875A0" w:rsidRDefault="00E51ED2" w:rsidP="000438A4">
      <w:pPr>
        <w:pStyle w:val="a3"/>
        <w:ind w:right="-143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163195</wp:posOffset>
            </wp:positionV>
            <wp:extent cx="5947410" cy="3718560"/>
            <wp:effectExtent l="19050" t="0" r="0" b="0"/>
            <wp:wrapTight wrapText="bothSides">
              <wp:wrapPolygon edited="0">
                <wp:start x="-69" y="0"/>
                <wp:lineTo x="-69" y="21467"/>
                <wp:lineTo x="21586" y="21467"/>
                <wp:lineTo x="21586" y="0"/>
                <wp:lineTo x="-69" y="0"/>
              </wp:wrapPolygon>
            </wp:wrapTight>
            <wp:docPr id="13" name="Рисунок 5" descr="C:\Users\Oleg\Documents\ДОКУМЕНТАЦИЯ\Папка 2019-20\Фото\терехов евгений. на одуванчиковом облаке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eg\Documents\ДОКУМЕНТАЦИЯ\Папка 2019-20\Фото\терехов евгений. на одуванчиковом облаке.20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5A0" w:rsidRDefault="000875A0" w:rsidP="008B3738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0875A0" w:rsidRDefault="000875A0" w:rsidP="00D34D46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0875A0" w:rsidRDefault="000875A0" w:rsidP="008B3738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0875A0" w:rsidRDefault="000875A0" w:rsidP="008B3738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0875A0" w:rsidRPr="000875A0" w:rsidRDefault="000875A0" w:rsidP="000875A0"/>
    <w:p w:rsidR="000875A0" w:rsidRPr="000875A0" w:rsidRDefault="000875A0" w:rsidP="000875A0"/>
    <w:p w:rsidR="000875A0" w:rsidRPr="000875A0" w:rsidRDefault="000875A0" w:rsidP="000875A0"/>
    <w:p w:rsidR="000875A0" w:rsidRPr="000875A0" w:rsidRDefault="000875A0" w:rsidP="000875A0"/>
    <w:p w:rsidR="000875A0" w:rsidRPr="000875A0" w:rsidRDefault="000875A0" w:rsidP="000875A0"/>
    <w:p w:rsidR="000875A0" w:rsidRPr="000875A0" w:rsidRDefault="000875A0" w:rsidP="000875A0"/>
    <w:p w:rsidR="000875A0" w:rsidRDefault="000875A0" w:rsidP="000875A0"/>
    <w:p w:rsidR="00E51ED2" w:rsidRDefault="00E51ED2" w:rsidP="000875A0"/>
    <w:p w:rsidR="00E51ED2" w:rsidRDefault="00A26435" w:rsidP="000875A0">
      <w:r>
        <w:rPr>
          <w:noProof/>
        </w:rPr>
        <w:pict>
          <v:shape id="_x0000_s1031" type="#_x0000_t202" style="position:absolute;margin-left:94.35pt;margin-top:7.9pt;width:357pt;height:21.1pt;z-index:251669504" wrapcoords="-35 0 -35 20829 21600 20829 21600 0 -35 0" stroked="f">
            <v:textbox inset="0,0,0,0">
              <w:txbxContent>
                <w:p w:rsidR="00444A89" w:rsidRPr="00444A89" w:rsidRDefault="00444A89" w:rsidP="00444A89">
                  <w:pPr>
                    <w:pStyle w:val="ab"/>
                    <w:rPr>
                      <w:rFonts w:ascii="Times New Roman" w:hAnsi="Times New Roman" w:cs="Times New Roman"/>
                      <w:i/>
                      <w:noProof/>
                      <w:color w:val="auto"/>
                      <w:sz w:val="24"/>
                      <w:szCs w:val="24"/>
                    </w:rPr>
                  </w:pPr>
                  <w:r w:rsidRPr="00444A8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Е.А.Терехов. На одуванчиковом облаке. 2017 г.</w:t>
                  </w:r>
                </w:p>
              </w:txbxContent>
            </v:textbox>
            <w10:wrap type="tight"/>
          </v:shape>
        </w:pict>
      </w:r>
    </w:p>
    <w:p w:rsidR="00444A89" w:rsidRDefault="00F53EC6" w:rsidP="00F53EC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ED2" w:rsidRDefault="00444A89" w:rsidP="00F53EC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ED2">
        <w:rPr>
          <w:rFonts w:ascii="Times New Roman" w:hAnsi="Times New Roman" w:cs="Times New Roman"/>
          <w:sz w:val="28"/>
          <w:szCs w:val="28"/>
        </w:rPr>
        <w:t xml:space="preserve">В этой работе Евгений Терехов выступил и как пейзажист, и как анималист. </w:t>
      </w:r>
      <w:r w:rsidR="00391024">
        <w:rPr>
          <w:rFonts w:ascii="Times New Roman" w:hAnsi="Times New Roman" w:cs="Times New Roman"/>
          <w:sz w:val="28"/>
          <w:szCs w:val="28"/>
        </w:rPr>
        <w:t>Это удивительное произведение, на мой взгляд. В нём всё главное! И корова (коровка, коровушка) и её восхитительное обрамление из золотисто-розовых облаков и воздушных одуванчиков. Низкая линия горизонта открывает вид на бездонное голубое небо – это, и изогнутая линия холма, на котором стоит корова, дают ощущение, что всё происходит в небе. «Одуванчиковое облако» словно плывёт в небесах (такой угол зрения выбрал художник), а вместе с ним парит в небесах и корова. И вообще она вся такая лёгкая-лёгкая</w:t>
      </w:r>
      <w:r w:rsidR="00F53EC6">
        <w:rPr>
          <w:rFonts w:ascii="Times New Roman" w:hAnsi="Times New Roman" w:cs="Times New Roman"/>
          <w:sz w:val="28"/>
          <w:szCs w:val="28"/>
        </w:rPr>
        <w:t xml:space="preserve"> (это и цветом выразил мастер). </w:t>
      </w:r>
    </w:p>
    <w:p w:rsidR="00F53EC6" w:rsidRPr="00E51ED2" w:rsidRDefault="00F53EC6" w:rsidP="00F53EC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ребёнку придумать имя для этой коровки. Пусть он вам расскажет, что ему нравится в этом животном. Какое у неё настроение, как это видно? Спросите, что кроме коровки нравится в этом пейзаже, что «трогает сердце»? Вместе с ребёнком можете посмотреть в интернете и другие работы этого чудесного петербургского художника Евгения Терехова. Он работает в разных жанрах живописи (и натюрморты пишет, и портреты), но больше всего в его творчестве пейзажей. Очень важное место в его живописи занимает наш любимый Петербург. Чудесные городские пейзажи особенно приятно рассматривать в условиях вынужденного карантина, словно совершаешь прогулку по </w:t>
      </w:r>
      <w:r w:rsidR="00444A89">
        <w:rPr>
          <w:rFonts w:ascii="Times New Roman" w:hAnsi="Times New Roman" w:cs="Times New Roman"/>
          <w:sz w:val="28"/>
          <w:szCs w:val="28"/>
        </w:rPr>
        <w:t xml:space="preserve">Петербургу, не выходя из дома. </w:t>
      </w:r>
    </w:p>
    <w:p w:rsidR="000875A0" w:rsidRPr="000875A0" w:rsidRDefault="000875A0" w:rsidP="00F53EC6">
      <w:pPr>
        <w:ind w:left="-567"/>
        <w:jc w:val="both"/>
      </w:pPr>
    </w:p>
    <w:p w:rsidR="000875A0" w:rsidRDefault="00444A89" w:rsidP="0008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Желаю всем здоровья, благополучия, тёплых майских дней!</w:t>
      </w:r>
    </w:p>
    <w:p w:rsidR="00444A89" w:rsidRPr="00444A89" w:rsidRDefault="00444A89" w:rsidP="0008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Н.В.Мельникова</w:t>
      </w:r>
    </w:p>
    <w:p w:rsidR="000875A0" w:rsidRPr="000875A0" w:rsidRDefault="000875A0" w:rsidP="000875A0">
      <w:pPr>
        <w:tabs>
          <w:tab w:val="left" w:pos="3816"/>
        </w:tabs>
      </w:pPr>
    </w:p>
    <w:sectPr w:rsidR="000875A0" w:rsidRPr="000875A0" w:rsidSect="000438A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E2" w:rsidRDefault="00F829E2" w:rsidP="0011587C">
      <w:pPr>
        <w:spacing w:after="0" w:line="240" w:lineRule="auto"/>
      </w:pPr>
      <w:r>
        <w:separator/>
      </w:r>
    </w:p>
  </w:endnote>
  <w:endnote w:type="continuationSeparator" w:id="0">
    <w:p w:rsidR="00F829E2" w:rsidRDefault="00F829E2" w:rsidP="0011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E2" w:rsidRDefault="00F829E2" w:rsidP="0011587C">
      <w:pPr>
        <w:spacing w:after="0" w:line="240" w:lineRule="auto"/>
      </w:pPr>
      <w:r>
        <w:separator/>
      </w:r>
    </w:p>
  </w:footnote>
  <w:footnote w:type="continuationSeparator" w:id="0">
    <w:p w:rsidR="00F829E2" w:rsidRDefault="00F829E2" w:rsidP="0011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3A6"/>
    <w:rsid w:val="000438A4"/>
    <w:rsid w:val="0005677D"/>
    <w:rsid w:val="00063590"/>
    <w:rsid w:val="000875A0"/>
    <w:rsid w:val="000B1524"/>
    <w:rsid w:val="0011587C"/>
    <w:rsid w:val="00180E17"/>
    <w:rsid w:val="00182678"/>
    <w:rsid w:val="00242BB8"/>
    <w:rsid w:val="00246F5F"/>
    <w:rsid w:val="002752E0"/>
    <w:rsid w:val="002C46F8"/>
    <w:rsid w:val="002F162D"/>
    <w:rsid w:val="0033515D"/>
    <w:rsid w:val="00370D80"/>
    <w:rsid w:val="0037187B"/>
    <w:rsid w:val="003768D6"/>
    <w:rsid w:val="00391024"/>
    <w:rsid w:val="003A501F"/>
    <w:rsid w:val="003F0599"/>
    <w:rsid w:val="004317EE"/>
    <w:rsid w:val="00433592"/>
    <w:rsid w:val="00444A89"/>
    <w:rsid w:val="0049151F"/>
    <w:rsid w:val="004A5685"/>
    <w:rsid w:val="004F0C8C"/>
    <w:rsid w:val="00545986"/>
    <w:rsid w:val="00567FB8"/>
    <w:rsid w:val="006326B5"/>
    <w:rsid w:val="006A69B6"/>
    <w:rsid w:val="007276F9"/>
    <w:rsid w:val="00734B9A"/>
    <w:rsid w:val="00766A90"/>
    <w:rsid w:val="00777639"/>
    <w:rsid w:val="00781F3A"/>
    <w:rsid w:val="00784B14"/>
    <w:rsid w:val="007929A4"/>
    <w:rsid w:val="00816E8A"/>
    <w:rsid w:val="00856A6B"/>
    <w:rsid w:val="008B3738"/>
    <w:rsid w:val="0093356E"/>
    <w:rsid w:val="0095459E"/>
    <w:rsid w:val="00956E36"/>
    <w:rsid w:val="009D4411"/>
    <w:rsid w:val="00A26435"/>
    <w:rsid w:val="00A51BE1"/>
    <w:rsid w:val="00A77419"/>
    <w:rsid w:val="00A966DD"/>
    <w:rsid w:val="00A97513"/>
    <w:rsid w:val="00AB1AF8"/>
    <w:rsid w:val="00AC5A77"/>
    <w:rsid w:val="00BC304B"/>
    <w:rsid w:val="00BF23A6"/>
    <w:rsid w:val="00C13375"/>
    <w:rsid w:val="00D17CDA"/>
    <w:rsid w:val="00D34D46"/>
    <w:rsid w:val="00DA12FD"/>
    <w:rsid w:val="00E51ED2"/>
    <w:rsid w:val="00EB5772"/>
    <w:rsid w:val="00F50291"/>
    <w:rsid w:val="00F53EC6"/>
    <w:rsid w:val="00F829E2"/>
    <w:rsid w:val="00F86986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7B"/>
  </w:style>
  <w:style w:type="paragraph" w:styleId="1">
    <w:name w:val="heading 1"/>
    <w:basedOn w:val="a"/>
    <w:link w:val="10"/>
    <w:uiPriority w:val="9"/>
    <w:qFormat/>
    <w:rsid w:val="000B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1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87C"/>
  </w:style>
  <w:style w:type="paragraph" w:styleId="a8">
    <w:name w:val="footer"/>
    <w:basedOn w:val="a"/>
    <w:link w:val="a9"/>
    <w:uiPriority w:val="99"/>
    <w:semiHidden/>
    <w:unhideWhenUsed/>
    <w:rsid w:val="0011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87C"/>
  </w:style>
  <w:style w:type="paragraph" w:styleId="aa">
    <w:name w:val="Normal (Web)"/>
    <w:basedOn w:val="a"/>
    <w:uiPriority w:val="99"/>
    <w:semiHidden/>
    <w:unhideWhenUsed/>
    <w:rsid w:val="0011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2752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27</cp:revision>
  <dcterms:created xsi:type="dcterms:W3CDTF">2018-12-10T10:37:00Z</dcterms:created>
  <dcterms:modified xsi:type="dcterms:W3CDTF">2020-04-27T12:08:00Z</dcterms:modified>
</cp:coreProperties>
</file>